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E1" w:rsidRDefault="00EF4419" w:rsidP="00C95732">
      <w:pPr>
        <w:pStyle w:val="a7"/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       </w:t>
      </w:r>
    </w:p>
    <w:tbl>
      <w:tblPr>
        <w:tblW w:w="82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64"/>
        <w:gridCol w:w="2492"/>
        <w:gridCol w:w="979"/>
        <w:gridCol w:w="1236"/>
        <w:gridCol w:w="1317"/>
        <w:gridCol w:w="1712"/>
      </w:tblGrid>
      <w:tr w:rsidR="00C00CE1" w:rsidRPr="00C95732">
        <w:trPr>
          <w:trHeight w:val="705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24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ΠΕΡΙΓΡΑΦΗ ΣΤΟΙΧΕΙΟΥ</w:t>
            </w: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ΑΡΙΘΜΟΣ ΑΤΟΜΩΝ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ΜΗΝΙΑΙΑ ΔΑΠΑΝΗ ΚΑΤΑ ΑΤΟΜΟ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ΜΗΝΙΑΙΑ ΔΑΠΑΝΗ ΣΥΝΟΛΙΚΗ</w:t>
            </w:r>
          </w:p>
        </w:tc>
        <w:tc>
          <w:tcPr>
            <w:tcW w:w="17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ΣΥΝΟΛΙΚΗ ΔΑΠΑΝΗ (ΜΗΝΙΑΙΑ Χ 12 ΜΗΝΕΣ)</w:t>
            </w:r>
          </w:p>
        </w:tc>
      </w:tr>
      <w:tr w:rsidR="00C00CE1" w:rsidRPr="00C95732">
        <w:trPr>
          <w:trHeight w:val="70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1.</w:t>
            </w:r>
          </w:p>
        </w:tc>
        <w:tc>
          <w:tcPr>
            <w:tcW w:w="2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Μικτές αποδοχές προσωπικού με πλήρη απασχόληση (τραπεζοκόμοι)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>
        <w:trPr>
          <w:trHeight w:val="31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2.</w:t>
            </w:r>
          </w:p>
        </w:tc>
        <w:tc>
          <w:tcPr>
            <w:tcW w:w="2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Εισφορές ΙΚΑ εργοδότου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 w:rsidRPr="00C95732">
        <w:trPr>
          <w:trHeight w:val="70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3.</w:t>
            </w:r>
          </w:p>
        </w:tc>
        <w:tc>
          <w:tcPr>
            <w:tcW w:w="2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Κόστος επιδόματος αδείας (περιλαμβανομένων και εισφορών ΙΚΑ του εργοδότη)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 w:rsidRPr="00C95732">
        <w:trPr>
          <w:trHeight w:val="930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4.</w:t>
            </w:r>
          </w:p>
        </w:tc>
        <w:tc>
          <w:tcPr>
            <w:tcW w:w="2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Κόστος δώρων Πάσχα - Χριστουγέννων (περιλαμβανομένων και εισφορών ΙΚΑ του εργοδότη)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 w:rsidRPr="00C95732">
        <w:trPr>
          <w:trHeight w:val="930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5.</w:t>
            </w:r>
          </w:p>
        </w:tc>
        <w:tc>
          <w:tcPr>
            <w:tcW w:w="2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Επιπλέον κόστος Κυριακών-Αργιών (περιλαμβανομένων και εισφορών ΙΚΑ του εργοδότη) 8ωρης απασχόλησης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 w:rsidRPr="00C95732">
        <w:trPr>
          <w:trHeight w:val="480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6.</w:t>
            </w:r>
          </w:p>
        </w:tc>
        <w:tc>
          <w:tcPr>
            <w:tcW w:w="2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Κόστος αντικαταστατών εργαζομένων σε κανονική άδεια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 w:rsidRPr="00C95732">
        <w:trPr>
          <w:trHeight w:val="70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7.</w:t>
            </w:r>
          </w:p>
        </w:tc>
        <w:tc>
          <w:tcPr>
            <w:tcW w:w="2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Κόστος διοικητικής υποστήριξης, εγγυητικών επιστολών, ασφάλειας  &amp; υγιεινής (ΜΑΠ), λοιπά έξοδα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>
        <w:trPr>
          <w:trHeight w:val="31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8.</w:t>
            </w:r>
          </w:p>
        </w:tc>
        <w:tc>
          <w:tcPr>
            <w:tcW w:w="2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ΛΟΙΠΑ ΕΞΟΔΑ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>
        <w:trPr>
          <w:trHeight w:val="31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9.</w:t>
            </w:r>
          </w:p>
        </w:tc>
        <w:tc>
          <w:tcPr>
            <w:tcW w:w="47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Εργολαβικό κέρδος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 w:rsidRPr="00C95732">
        <w:trPr>
          <w:trHeight w:val="31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10.</w:t>
            </w:r>
          </w:p>
        </w:tc>
        <w:tc>
          <w:tcPr>
            <w:tcW w:w="47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Νόμιμες κρατήσεις επί της αξίας τιμολογίου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 w:rsidRPr="00C95732">
        <w:trPr>
          <w:trHeight w:val="31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11.</w:t>
            </w:r>
          </w:p>
        </w:tc>
        <w:tc>
          <w:tcPr>
            <w:tcW w:w="47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ΣΥΝΟΛΑ ΚΑΘΑΡΩΝ ΑΞΙΩΝ (άνευ Φ.Π.Α.)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00CE1" w:rsidRPr="00C95732">
        <w:trPr>
          <w:trHeight w:val="315"/>
        </w:trPr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12.</w:t>
            </w:r>
          </w:p>
        </w:tc>
        <w:tc>
          <w:tcPr>
            <w:tcW w:w="47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EF4419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ΣΥΝΟΛΑ   ΑΞΙΩΝ (με Φ.Π.Α.)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CE1" w:rsidRDefault="00C00CE1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C00CE1" w:rsidRDefault="00EF4419">
      <w:pPr>
        <w:ind w:left="142"/>
        <w:rPr>
          <w:rFonts w:cs="Tahoma"/>
          <w:b/>
          <w:bCs/>
          <w:szCs w:val="22"/>
          <w:lang w:val="el-GR"/>
        </w:rPr>
      </w:pPr>
      <w:r>
        <w:rPr>
          <w:rFonts w:cs="Tahoma"/>
          <w:b/>
          <w:bCs/>
          <w:szCs w:val="22"/>
          <w:lang w:val="el-GR"/>
        </w:rPr>
        <w:t xml:space="preserve">                               </w:t>
      </w:r>
    </w:p>
    <w:p w:rsidR="00C00CE1" w:rsidRDefault="00EF4419">
      <w:pPr>
        <w:pStyle w:val="a3"/>
        <w:spacing w:line="340" w:lineRule="atLeast"/>
        <w:ind w:left="284"/>
        <w:rPr>
          <w:rFonts w:cs="Arial"/>
          <w:sz w:val="16"/>
          <w:szCs w:val="16"/>
          <w:lang w:val="el-GR"/>
        </w:rPr>
      </w:pPr>
      <w:r>
        <w:rPr>
          <w:rFonts w:cs="Arial"/>
          <w:b/>
          <w:bCs/>
          <w:sz w:val="16"/>
          <w:szCs w:val="16"/>
          <w:lang w:val="el-GR"/>
        </w:rPr>
        <w:t>* Σημείωση 1:</w:t>
      </w:r>
      <w:r>
        <w:rPr>
          <w:rFonts w:cs="Arial"/>
          <w:sz w:val="16"/>
          <w:szCs w:val="16"/>
          <w:lang w:val="el-GR"/>
        </w:rPr>
        <w:t xml:space="preserve"> Ως Αριθμός Ατόμων προσδιορίζεται το Πλήθος Εργαζομένων (περιλαμβανομένων των ατόμων ρεπό) που αντιστοιχεί στις απαιτούμενες εργατοώρες και είναι κοστολογικά ισοδύναμο και εκφρασμένο σε άτομα πλήρους απασχόλησης. </w:t>
      </w:r>
    </w:p>
    <w:p w:rsidR="00C00CE1" w:rsidRDefault="00EF4419">
      <w:pPr>
        <w:pStyle w:val="a3"/>
        <w:suppressAutoHyphens w:val="0"/>
        <w:spacing w:after="0" w:line="340" w:lineRule="atLeast"/>
        <w:rPr>
          <w:rFonts w:cs="Arial"/>
          <w:b/>
          <w:sz w:val="24"/>
          <w:u w:val="single"/>
          <w:lang w:val="el-GR"/>
        </w:rPr>
      </w:pPr>
      <w:r>
        <w:rPr>
          <w:rFonts w:cs="Arial"/>
          <w:b/>
          <w:sz w:val="24"/>
          <w:u w:val="single"/>
          <w:lang w:val="el-GR"/>
        </w:rPr>
        <w:t xml:space="preserve">Ο παραπάνω πίνακας συμπληρώνεται (χωρίς να τροποποιηθεί η μορφή του) από τους υποψήφιους οικονομικούς φορείς,  σύμφωνα με την κείμενη εργατική, ασφαλιστική και σχετική νομοθεσία, προσκομίζοντας στο Φάκελο Οικονομικής Προσφοράς: τα επικυρωμένα φωτοαντίγραφα της προαναφερόμενης Νομοθεσίας καθώς και της συλλογικής σύμβασης εργασίας στην οποία υπάγονται οι εργαζόμενοι. </w:t>
      </w:r>
    </w:p>
    <w:p w:rsidR="00C00CE1" w:rsidRDefault="00C00CE1">
      <w:pPr>
        <w:pStyle w:val="a3"/>
        <w:suppressAutoHyphens w:val="0"/>
        <w:spacing w:after="0" w:line="340" w:lineRule="atLeast"/>
        <w:rPr>
          <w:rFonts w:cs="Arial"/>
          <w:b/>
          <w:sz w:val="24"/>
          <w:u w:val="single"/>
          <w:lang w:val="el-GR"/>
        </w:rPr>
      </w:pPr>
    </w:p>
    <w:p w:rsidR="00C00CE1" w:rsidRDefault="00EF4419">
      <w:pPr>
        <w:pStyle w:val="a3"/>
        <w:suppressAutoHyphens w:val="0"/>
        <w:spacing w:after="0" w:line="340" w:lineRule="atLeast"/>
        <w:rPr>
          <w:rFonts w:cs="Arial"/>
          <w:b/>
          <w:sz w:val="24"/>
          <w:u w:val="single"/>
          <w:lang w:val="el-GR"/>
        </w:rPr>
      </w:pPr>
      <w:r>
        <w:rPr>
          <w:rFonts w:cs="Arial"/>
          <w:b/>
          <w:sz w:val="24"/>
          <w:u w:val="single"/>
          <w:lang w:val="el-GR"/>
        </w:rPr>
        <w:t>Η τιμή για καθένα από τα πεδία του παραπάνω πίνακα να είναι μία και μοναδική και να αναλύεται επαρκώς και με σαφήνεια ο τρόπος-μέθοδος υπολογισμού-προσδιορισμού αυτής της τιμής.</w:t>
      </w:r>
    </w:p>
    <w:p w:rsidR="00C00CE1" w:rsidRDefault="00C00CE1">
      <w:pPr>
        <w:pStyle w:val="a3"/>
        <w:suppressAutoHyphens w:val="0"/>
        <w:spacing w:after="0" w:line="340" w:lineRule="atLeast"/>
        <w:rPr>
          <w:rFonts w:cs="Arial"/>
          <w:b/>
          <w:sz w:val="24"/>
          <w:u w:val="single"/>
          <w:lang w:val="el-GR"/>
        </w:rPr>
      </w:pPr>
    </w:p>
    <w:p w:rsidR="00C00CE1" w:rsidRDefault="00EF4419">
      <w:pPr>
        <w:pStyle w:val="a3"/>
        <w:suppressAutoHyphens w:val="0"/>
        <w:spacing w:after="0" w:line="340" w:lineRule="atLeast"/>
        <w:rPr>
          <w:rFonts w:cs="Arial"/>
          <w:b/>
          <w:sz w:val="24"/>
          <w:u w:val="single"/>
          <w:lang w:val="el-GR"/>
        </w:rPr>
      </w:pPr>
      <w:r>
        <w:rPr>
          <w:rFonts w:cs="Arial"/>
          <w:b/>
          <w:sz w:val="24"/>
          <w:u w:val="single"/>
          <w:lang w:val="el-GR"/>
        </w:rPr>
        <w:t>Να αναφερθεί συγκεκριμένα και χωριστά για κάθε ομάδα εργαζομένων (μάγειροι, βοηθητικό προσωπικό μαγειρείων και τραπεζοκόμοι) το ημερομίσθιο ή ο μισθός βάσει του οποίου πληρώνονται.</w:t>
      </w:r>
    </w:p>
    <w:sectPr w:rsidR="00C00CE1" w:rsidSect="00EF4419">
      <w:pgSz w:w="11906" w:h="16838"/>
      <w:pgMar w:top="1440" w:right="1416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CE1"/>
    <w:rsid w:val="0029485F"/>
    <w:rsid w:val="00C00CE1"/>
    <w:rsid w:val="00C95732"/>
    <w:rsid w:val="00E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990C5-459B-4288-A302-633CAA9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FF9"/>
    <w:pPr>
      <w:spacing w:after="120"/>
      <w:jc w:val="both"/>
    </w:pPr>
    <w:rPr>
      <w:rFonts w:eastAsia="Times New Roman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B1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6B1FF9"/>
    <w:pPr>
      <w:keepLines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qFormat/>
    <w:rsid w:val="006B1FF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Char">
    <w:name w:val="Σώμα κειμένου Char"/>
    <w:basedOn w:val="a0"/>
    <w:link w:val="a3"/>
    <w:qFormat/>
    <w:rsid w:val="006B1FF9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qFormat/>
    <w:rsid w:val="006B1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customStyle="1" w:styleId="a4">
    <w:name w:val="Επικεφαλίδα"/>
    <w:basedOn w:val="a"/>
    <w:next w:val="a3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Char"/>
    <w:rsid w:val="006B1FF9"/>
    <w:pPr>
      <w:spacing w:after="240"/>
    </w:p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/>
    </w:pPr>
    <w:rPr>
      <w:rFonts w:cs="Arial"/>
      <w:i/>
      <w:iCs/>
      <w:sz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ΣΟΦΙΑ ΠΑΣΧΑΛΙΔΟΥ</cp:lastModifiedBy>
  <cp:revision>5</cp:revision>
  <dcterms:created xsi:type="dcterms:W3CDTF">2020-05-05T11:50:00Z</dcterms:created>
  <dcterms:modified xsi:type="dcterms:W3CDTF">2023-09-25T04:22:00Z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